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ind w:left="0" w:firstLine="420"/>
        <w:jc w:val="center"/>
      </w:pPr>
      <w:r>
        <w:rPr>
          <w:rStyle w:val="5"/>
          <w:rFonts w:hint="eastAsia" w:ascii="微软雅黑" w:hAnsi="微软雅黑" w:eastAsia="微软雅黑" w:cs="微软雅黑"/>
          <w:sz w:val="36"/>
          <w:szCs w:val="36"/>
          <w:lang w:val="en-US" w:eastAsia="zh-CN"/>
        </w:rPr>
        <w:t>南京市</w:t>
      </w:r>
      <w:r>
        <w:rPr>
          <w:rStyle w:val="5"/>
          <w:rFonts w:ascii="微软雅黑" w:hAnsi="微软雅黑" w:eastAsia="微软雅黑" w:cs="微软雅黑"/>
          <w:sz w:val="36"/>
          <w:szCs w:val="36"/>
        </w:rPr>
        <w:t>2022年1月高等教育自学考试考生健康应试须知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2022年1月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国家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高等教育自学考试将于2022年1月8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9日举行，为保障广大考生和考试工作人员的生命安全和身体健康，承担对社会的防疫责任，特制定考生健康应试须知如下：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1.考前14天起，考生应每日自行测量体温和监测健康状况，尽量保持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非必要不离宁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，避免去中高风险地区和人流密集的公共场所。异地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来宁参考的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须提前了解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南京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防疫政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策和要求。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2.考生应提前准备“苏康码”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首场考试开考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前48小时内核酸检测阴性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报告（纸质或电子报告均可)（以下简称“核酸报告”）、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《江苏省2022年1月高等教育自学考试考生健康状况报告表》（以下简称“《健康报告表》”）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以便进入考点时接受检查。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“苏康码”为非绿码的考生不得参加考试。外省考生申领“苏康码”暂不能确定到达江苏后详细地址的，可暂填考试所在地区自考办地址，待详细地址确定后，自行更正。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4.“核酸报告”请考生提前了解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核酸检测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地点、采样时间以及报告获得方式和时间，避免出现考试时因无法出示“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核酸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报告”而耽误考试。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健康报告表》”考试开始前，考生须如实填写，每场考试均须上交《健康报告表》。考生可从“江苏省教育考试院门户网”（www.jseea.cn）下载打印，按要求填写后在每场考试进入考点时出示，进入考场后交给监考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.考生进入考点应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佩戴口罩并自觉接受体温检测，主动出示本人准考证、有效居民身份证件、“苏康码”、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核酸检测阴性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报告</w:t>
      </w: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《健康报告表》。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特别提醒：考试当天考生应尽量提前到达考点，在到达考点前必须准备好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“苏康码”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核酸报告”，考生可凭考试当天“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苏康码”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核酸报告”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截图接受检查。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考生须听从考试工作人员指挥，体温低于37.3℃方可进入考点。体温异常的考生须服从现场工作人员管理及疫情防控安排。在考试期间出现发热（体温超过37.3℃）、咳嗽等呼吸道症状，应立即向考点工作人员报告，听从工作人员的安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.考试结束时，须按监考员的指令，有序错峰离场，保持人员间距，不得拥挤，不得在考点内滞留。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考生应自觉配合考点做好身体健康检测，凡隐瞒或谎报旅居史、接触史、健康状况等疫情防控重点信息，以及在考试疫情防控中拒不配合工作人员进行防疫检测、询问、排查的，将取消考试资格，并按照有关法律法规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广大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注南京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社会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教育考试院官方微信公众号“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南京社考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及时了解相关政策信息，提前做好相关准备。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560" w:firstLineChars="200"/>
        <w:jc w:val="righ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南京市社会教育考试院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39" w:leftChars="114" w:firstLine="560" w:firstLineChars="2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2021年12月30日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866F5"/>
    <w:rsid w:val="0E34100F"/>
    <w:rsid w:val="0ED34AD0"/>
    <w:rsid w:val="273365EB"/>
    <w:rsid w:val="41BE7534"/>
    <w:rsid w:val="44C15A92"/>
    <w:rsid w:val="59B05A50"/>
    <w:rsid w:val="6174779F"/>
    <w:rsid w:val="65C866F5"/>
    <w:rsid w:val="6F0D1F46"/>
    <w:rsid w:val="7DB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2021-12-27T06:15:00Z</dcterms:created>
  <dc:creator>WALKMAN1402888602</dc:creator>
  <cp:lastModifiedBy>叶朝</cp:lastModifiedBy>
  <dcterms:modified xsi:type="dcterms:W3CDTF">2021-12-30T08:44:07Z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05FA81EB38C64044878461F45937CB87</vt:lpwstr>
  </property>
</Properties>
</file>