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91" w:rsidRDefault="0072411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江苏警官学院</w:t>
      </w:r>
    </w:p>
    <w:p w:rsidR="00147E91" w:rsidRDefault="0072411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2022年手枪射击比赛规程</w:t>
      </w:r>
    </w:p>
    <w:p w:rsidR="00147E91" w:rsidRDefault="00147E91">
      <w:pPr>
        <w:rPr>
          <w:rFonts w:ascii="宋体" w:eastAsia="宋体" w:hAnsi="宋体" w:cs="宋体"/>
          <w:sz w:val="28"/>
          <w:szCs w:val="28"/>
        </w:rPr>
      </w:pP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一、主办单位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江苏警官学院前卫体协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二、承办单位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江苏警官学院警体部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三、协办单位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江苏警官学院学生处、团委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四、竞赛地点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江苏警官学院射击馆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五、竞赛时间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2022年4月30日</w:t>
      </w:r>
      <w:r w:rsidR="00145E10">
        <w:rPr>
          <w:rFonts w:ascii="宋体" w:eastAsia="宋体" w:hAnsi="宋体" w:cs="宋体" w:hint="eastAsia"/>
          <w:sz w:val="28"/>
          <w:szCs w:val="28"/>
        </w:rPr>
        <w:t>（星期六）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六、参赛单位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公安管理系学生一大队、公安管理系学生二大队、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侦查系学生一大队、侦查系学生二大队、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治安管理系学生一大队、治安管理系学生二大队、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网安系学生大队、刑事科学技术系学生大队。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七、竞赛项目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理论（法律法规）、基础射击、应用射击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八、参加办法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比赛代表以学生大队为单位，每个大队组成一个代表队，参赛队员为学院在籍公安类学生。每个代表队由领队1名、教练1名、队员10名组成（其中女队员3名）。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参赛单位须填写报名表一份（见附件），于4月8日前发送至邮箱：hengzhicheng@jspi.edu.cn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联系人：衡志程      18061788338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学生处负责进行资格审查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九、赛前准备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4月</w:t>
      </w:r>
      <w:r w:rsidR="004E494F"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</w:t>
      </w:r>
      <w:r w:rsidR="004E494F">
        <w:rPr>
          <w:rFonts w:ascii="宋体" w:eastAsia="宋体" w:hAnsi="宋体" w:cs="宋体" w:hint="eastAsia"/>
          <w:sz w:val="28"/>
          <w:szCs w:val="28"/>
        </w:rPr>
        <w:t>中</w:t>
      </w:r>
      <w:r>
        <w:rPr>
          <w:rFonts w:ascii="宋体" w:eastAsia="宋体" w:hAnsi="宋体" w:cs="宋体" w:hint="eastAsia"/>
          <w:sz w:val="28"/>
          <w:szCs w:val="28"/>
        </w:rPr>
        <w:t>午</w:t>
      </w:r>
      <w:r w:rsidR="004E494F">
        <w:rPr>
          <w:rFonts w:ascii="宋体" w:eastAsia="宋体" w:hAnsi="宋体" w:cs="宋体" w:hint="eastAsia"/>
          <w:sz w:val="28"/>
          <w:szCs w:val="28"/>
        </w:rPr>
        <w:t>12:30</w:t>
      </w:r>
      <w:r>
        <w:rPr>
          <w:rFonts w:ascii="宋体" w:eastAsia="宋体" w:hAnsi="宋体" w:cs="宋体" w:hint="eastAsia"/>
          <w:sz w:val="28"/>
          <w:szCs w:val="28"/>
        </w:rPr>
        <w:t>在警体馆116会议室举行各代表队领队会议，最后确认参赛队员名单，宣布有关比赛注意事项</w:t>
      </w:r>
      <w:r w:rsidR="00DB3626">
        <w:rPr>
          <w:rFonts w:ascii="宋体" w:eastAsia="宋体" w:hAnsi="宋体" w:cs="宋体" w:hint="eastAsia"/>
          <w:sz w:val="28"/>
          <w:szCs w:val="28"/>
        </w:rPr>
        <w:t>、抽签</w:t>
      </w:r>
      <w:r>
        <w:rPr>
          <w:rFonts w:ascii="宋体" w:eastAsia="宋体" w:hAnsi="宋体" w:cs="宋体" w:hint="eastAsia"/>
          <w:sz w:val="28"/>
          <w:szCs w:val="28"/>
        </w:rPr>
        <w:t>等。4月22日下午（基础射击）、4月29日下午（应用射击），参赛运动员在射击馆进行赛前适应性训练。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比赛技术问题请于适应性训练时间现场向裁判员提出。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十、竞赛办法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1、参赛队员最后确认时间为4月</w:t>
      </w:r>
      <w:r w:rsidR="004E494F"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日，不得在比赛日临时增补、调换队员；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2、参赛队员在比赛前必须携带本人学生证和身份证到检录处检录，不按规定检录按弃权处理；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3、参赛人员必须严格遵守竞赛规则，服从裁判员管理，否则取消比赛成绩；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4、参赛队员着作训服、警便帽、运动鞋，扎外腰带，带签字笔；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5、枪套、弹匣套、耳罩、护目镜和枪弹由比赛保障小组提供；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6、参赛人员完成比赛后，必须确认成绩并签字；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7、比赛中发现舞弊行为，将取消该参赛队员比赛成绩，并立即通报；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8、比赛中如对裁判员的判罚有异议，可向比赛领导小组申请仲裁；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9、比赛出现的其他问题由领导小组负责解释。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十一、比赛条件和规则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（一）理论（法律、法规）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参赛队员：各代表队10名队员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竞赛方式：闭卷答题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时间：30分钟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题型：单选、判断合计50题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成绩评定：每题2分，共计100分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（二）基础射击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参赛队员：各代表队10名队员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使用武器：七七式手枪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射击目标：胸环靶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射击距离：25米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使用弹数：每人13发，其中试射用弹3发，比赛用弹10发，每人3个弹匣，弹匣中子弹数量依次为：3发、5发、5发。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射击姿势：立姿无依托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时间：试射2分钟，比赛5分钟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成绩评定：以环数计，每环1分，共计100分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（三）应用射击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参赛队员：各代表队6名队员（4名男队员、2名女队员）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使用武器：九二式手枪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射击目标：劫持人质靶、持刀暴徒靶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射击距离：7米、5米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使用弹数：每人10发（每个弹匣5发）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射击姿势：立姿、跪姿无依托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成绩评定：1号靶、2号靶计有效命中发数，每发有效命中计10分；3号靶计环数，每发计分为命中环数的2倍；3个靶标总得分减去扣分即为最终得分，共计100分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（四）比赛规则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1、理论（法律法规）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学生代表队到达射击场后，服从组织人员安排，对理论部分进行比赛。本次竞赛理论部分采用闭卷形式，要求学生独立作答。如发现有违规行为，则取消本人本次竞赛全部成绩。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2、基础射击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实施程序：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（1）严格遵守《人民警察使用警械和武器条例》、《公安机关公务用枪管理规定》、《公安机关人民警察佩带使用枪支规范》相关条款，安全规范操作武器。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（2）八个代表队各出1名队员，每组8名队员，分为10组，靶位顺序由裁判员抽签决定；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（3）队员听口令“压子弹”，将子弹压入弹匣，其中，试射弹匣3发，2个竞赛弹匣各5发；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（4）队员入场后对准靶位，在准备线后等待；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试射环节，听到“射手就位”的口令后，队员进入靶位，听到“戴护具”的口令后，戴好耳罩、护目镜；听到“试射开始”的口令后，队员取枪（77式）、枪弹结合、上膛、射击（3发子弹全部击发，时间2分钟），射击完毕后自行验枪，验枪完毕，枪放下，退出靶位，回到准备线处等待；听到“验枪”的口令后，所有参赛队员进入靶位，对枪支进行安全检验，确认无弹；验枪完毕后放下枪支，听到“检靶”的口令后，一起检靶，观察弹着后由裁判员圈除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（6）试射完毕后，进入正式比赛环节。听到“射手就位”的口令后，队员进入靶位；听到“戴护具”的口令后，戴好耳罩、护目镜；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（7）队员听到“开始射击”的口令后，即可开始取枪、枪弹结合、上膛、射击（时间5分钟）；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8）射击完毕，自行验枪，验枪完毕，枪放下，后退一步；听到“验枪”的口令后，所有参赛队员进入靶位，对枪支进行安全检验，确认无弹；验枪完毕后放下枪支，听到“检靶”的口令后，一起向前，由裁判员检靶，队员核对无误后确认签字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比赛规则：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（1）队员未按裁判员员口令进行实施，第一次警告，第二次取消比赛资格；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（2）听到“停止射击”的口令（哨声）后，队员立即停止射击，超时射击，每击发一次，无论命中与否，扣除靶标上最高环数弹着一发；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（3）队员听到“检靶”的口令后，可验看自己的靶标，不得越位查看他人靶标，不听劝阻者，扣除其最高环数弹着一发；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（4）比赛过程中，出现枪械或子弹等故障，经裁判员确认后，可以补打；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（5）比赛过程中，由于操作不规范导致枪械等故障，无法完成比赛，经裁判员确认后，不予补打；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（6）进入比赛时间，任何物体掉落不得捡拾，枪械或弹匣（含有子弹）掉落，视为自动放弃比赛；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（7）比赛过程中，出现危险动作，如枪口指向超过45度、枪口垂直向下、非射击时扣扳机手指拉住扳机等，裁判员视情形给予警告直至取消其比赛资格；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（8）遇有重弹，以裁判员现场确认为准；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（9）出现错射、缺少弹着视为脱靶，超出弹着按从高到低取10发计算成绩；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（10）如有下列严重违规行为之一的，取消比赛成绩：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①严重违反枪支管理有关规定，或未按枪支安全操作规定使用枪支的；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②参赛队员未按照比赛流程规定，将子弹上膛，以及其他可能造成安全事故的行为，经裁判员制止仍不纠正的；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③私自动用枪弹，不服从裁判员管理的；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④射击时脚超越射击地线的；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⑤未按比赛规定要求着装和佩戴防护装具的，经裁判员指出仍不纠正的：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⑥参赛队员中途自行退出比赛场地的；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（11）其他未尽事宜以裁判员现场判罚为准，如有异议，可向赛事领导小组提出复议。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3、应用射击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实施程序：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准备环节。裁判员核对参赛队员身份，参赛队员从裁判员处领取子弹后，裁判员下达“准备”口令，参赛队员自行将10发子弹压入两个弹匣（每个弹匣各五发子弹），一个实弹匣与枪支结合不上膛，开保险入枪套，另一实弹匣放入弹套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现场用枪环节。参赛队员听到“开始”口令后，计时开始，参赛队员出掩体后，向前推进，参赛队员速判明现场情况，同时发出警告：“我是警察！把刀放下，否则开枪，无关人员躲避！”进入第一现场内，出枪上膛，采取立姿，向持刀暴徒靶射击2发子弹，向劫持人质靶，射击3发子弹，射击完毕后收枪至胸前、戒备观察；然后横向移动至第二现场后，利用掩体采取跪姿更换弹匣，并向持刀暴徒靶射击5发子弹，射击完毕后戒备观察，关保险枪入套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裁判员下达口令验枪，验枪完毕后跟随裁判员一起向前检靶；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（3）归还环节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参赛队员进入枪支归还区。参赛队员对枪支进行安全检查，经裁判员确认后，将枪支、剩余子弹、弹匣交给裁判员。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比赛规则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（1）严格遵守《人民警察使用警械和武器条例》、《公安机关公务用枪管理规定》、《公安机关人民警察佩带使用枪支规范》相关条款，安全规范操作武器；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（2）任何时候枪口不得指向别人或自己的身体，操作过程中枪口始终指向目标方向或安全区域，左右摆动不得超过45度角；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（3）在未发出射击口令前或没有射击必要时、运动中，手指必须保持在护圈外，不得接触扳机；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（4）射击过程中手枪不得着地，脚不得超出安全警戒线或射击区域；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（5）射击完毕后，听口令进行验枪，验枪时，必须将枪内弹夹取出，并拉开套筒确认安全后方可装入枪套；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（6）参赛队员必须严格按照裁判员指令实施，服从组织指挥。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计分办法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（1）违反安全规则、经指出后仍不改正的，立即停止该参赛队员比赛，成绩计0分；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（2）非安全检查和射击需要，无故拔枪出套的，成绩计0分；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（3）在射击环节，未到达第一现场内就拔枪出套的，视情予以重赛，再犯，取消比赛资格；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（4）比赛过程中，枪支掉落地上，参赛队员应立即停止，成绩计0分；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（5）现场不服从裁判员口令的或纠正后仍不改正的，成绩计0分；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（6）违反执法用枪程序和安全规则动作要领的，每处扣5分；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（7）未进入掩体更换弹匣、射击完毕，未完成戒备观察动作的，每次扣5分；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（8）比赛过程中，如发生枪械、弹药或人为的技术故障，因靶标、计时故障等，影响比赛正常进行的，经裁判员确认后，可进行补射；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（9）射击2号劫持人质靶时，误射人质1发，扣10分，误射2发以上的，2号靶标成绩为0分；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（10）其他未尽事宜以裁判员现场判罚为准，如有异议，可向赛事领导小组提出复议。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靶标及靶场设置</w:t>
      </w:r>
    </w:p>
    <w:p w:rsidR="00147E91" w:rsidRDefault="00724111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525905" cy="2130425"/>
            <wp:effectExtent l="0" t="0" r="17145" b="3175"/>
            <wp:docPr id="2" name="图片 2" descr="微信图片_2022030811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30811364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597" t="674" r="4047" b="269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590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988820" cy="2158365"/>
            <wp:effectExtent l="0" t="0" r="11430" b="13335"/>
            <wp:docPr id="3" name="图片 3" descr="微信图片_2022030811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30811364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0388" b="8310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91" w:rsidRDefault="00724111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持刀暴徒靴标图例            劫持人质靶标示意图</w:t>
      </w:r>
    </w:p>
    <w:p w:rsidR="00147E91" w:rsidRDefault="00724111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lastRenderedPageBreak/>
        <w:drawing>
          <wp:inline distT="0" distB="0" distL="114300" distR="114300">
            <wp:extent cx="3585845" cy="3842385"/>
            <wp:effectExtent l="0" t="0" r="5715" b="14605"/>
            <wp:docPr id="1" name="图片 1" descr="微信图片_2022030811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0811332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9770" t="4585" r="25148" b="24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5845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91" w:rsidRDefault="00724111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靶场设置示意图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十二、名次评定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1、个人成绩男子组</w:t>
      </w:r>
      <w:r w:rsidR="004E494F">
        <w:rPr>
          <w:rFonts w:ascii="宋体" w:eastAsia="宋体" w:hAnsi="宋体" w:cs="宋体" w:hint="eastAsia"/>
          <w:sz w:val="28"/>
          <w:szCs w:val="28"/>
        </w:rPr>
        <w:t>取前6名、女子组</w:t>
      </w:r>
      <w:r>
        <w:rPr>
          <w:rFonts w:ascii="宋体" w:eastAsia="宋体" w:hAnsi="宋体" w:cs="宋体" w:hint="eastAsia"/>
          <w:sz w:val="28"/>
          <w:szCs w:val="28"/>
        </w:rPr>
        <w:t>取前3名，其中总分第一名授予“江苏警官学院2022年度枪王”荣誉称号；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个人成绩计算方法：个人总成绩=理论成绩+基础射击成绩+应用射击成绩，分数高者列前；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2、团体名次取前3名，设“最佳组织奖”</w:t>
      </w:r>
      <w:r w:rsidR="004E494F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名</w:t>
      </w:r>
      <w:r w:rsidR="004E494F">
        <w:rPr>
          <w:rFonts w:ascii="宋体" w:eastAsia="宋体" w:hAnsi="宋体" w:cs="宋体" w:hint="eastAsia"/>
          <w:sz w:val="28"/>
          <w:szCs w:val="28"/>
        </w:rPr>
        <w:t>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团体成绩计算方法：团队总成绩=10位队员理论评价成绩+10队员精度射评价成绩+6名队员应用射击成绩。</w:t>
      </w:r>
    </w:p>
    <w:p w:rsidR="00147E91" w:rsidRDefault="0072411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十三、奖励办法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1、个人：颁发荣誉证书和奖品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2、团体：颁发奖牌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3、取得比赛名次学生，按照学院学生管理相关规定，以校级比赛奖励办法计入考评成绩。</w:t>
      </w:r>
    </w:p>
    <w:p w:rsidR="00147E91" w:rsidRPr="00145E10" w:rsidRDefault="00724111">
      <w:pPr>
        <w:rPr>
          <w:rFonts w:ascii="宋体" w:eastAsia="宋体" w:hAnsi="宋体" w:cs="宋体"/>
          <w:b/>
          <w:sz w:val="28"/>
          <w:szCs w:val="28"/>
        </w:rPr>
      </w:pPr>
      <w:r w:rsidRPr="00145E10">
        <w:rPr>
          <w:rFonts w:ascii="宋体" w:eastAsia="宋体" w:hAnsi="宋体" w:cs="宋体" w:hint="eastAsia"/>
          <w:b/>
          <w:sz w:val="28"/>
          <w:szCs w:val="28"/>
        </w:rPr>
        <w:t>十四、组织领导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（一）赛事领导小组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组长：吴辉阳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副组长</w:t>
      </w:r>
      <w:r w:rsidR="00F73638">
        <w:rPr>
          <w:rFonts w:ascii="宋体" w:eastAsia="宋体" w:hAnsi="宋体" w:cs="宋体" w:hint="eastAsia"/>
          <w:sz w:val="28"/>
          <w:szCs w:val="28"/>
        </w:rPr>
        <w:t>：常青、</w:t>
      </w:r>
      <w:r>
        <w:rPr>
          <w:rFonts w:ascii="宋体" w:eastAsia="宋体" w:hAnsi="宋体" w:cs="宋体" w:hint="eastAsia"/>
          <w:sz w:val="28"/>
          <w:szCs w:val="28"/>
        </w:rPr>
        <w:t>章文义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委员：赵伟、刘涛、周长青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赛事办公室：程天磊、王延安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医疗保障：陈伟（院医务室）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场馆器材保障：赵伟（兼）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（二）安全应急领导小组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组长：吴辉阳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副组长：章文义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组员：王朋涛、程天磊、王延安</w:t>
      </w:r>
      <w:r w:rsidR="005A29B2">
        <w:rPr>
          <w:rFonts w:ascii="宋体" w:eastAsia="宋体" w:hAnsi="宋体" w:cs="宋体" w:hint="eastAsia"/>
          <w:sz w:val="28"/>
          <w:szCs w:val="28"/>
        </w:rPr>
        <w:t>、张德超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联系电话：程天磊13951895476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（三）裁判员组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总裁判长：王朋涛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检录裁判：陈辉、学生裁判员2名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成统裁判：栾朝霞、学生裁判员3名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现场裁判：陆卫良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安全裁判：丁同兴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枪弹裁判：衡志程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裁判：袁建英、学生裁判员5名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（四）器材保障组：王维平（枪支、场馆、装备）、王伟光（弹药）</w:t>
      </w:r>
    </w:p>
    <w:p w:rsidR="00147E91" w:rsidRPr="00145E10" w:rsidRDefault="00724111">
      <w:pPr>
        <w:rPr>
          <w:rFonts w:ascii="宋体" w:eastAsia="宋体" w:hAnsi="宋体" w:cs="宋体"/>
          <w:b/>
          <w:sz w:val="28"/>
          <w:szCs w:val="28"/>
        </w:rPr>
      </w:pPr>
      <w:r w:rsidRPr="00145E10">
        <w:rPr>
          <w:rFonts w:ascii="宋体" w:eastAsia="宋体" w:hAnsi="宋体" w:cs="宋体" w:hint="eastAsia"/>
          <w:b/>
          <w:sz w:val="28"/>
          <w:szCs w:val="28"/>
        </w:rPr>
        <w:t>十五、其它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4月</w:t>
      </w:r>
      <w:r w:rsidR="004E494F"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日上午8:30在射击馆前广场举行开幕式，下午4:00（预估）在射击馆</w:t>
      </w:r>
      <w:r w:rsidR="005A29B2">
        <w:rPr>
          <w:rFonts w:ascii="宋体" w:eastAsia="宋体" w:hAnsi="宋体" w:cs="宋体" w:hint="eastAsia"/>
          <w:sz w:val="28"/>
          <w:szCs w:val="28"/>
        </w:rPr>
        <w:t>前广场</w:t>
      </w:r>
      <w:r>
        <w:rPr>
          <w:rFonts w:ascii="宋体" w:eastAsia="宋体" w:hAnsi="宋体" w:cs="宋体" w:hint="eastAsia"/>
          <w:sz w:val="28"/>
          <w:szCs w:val="28"/>
        </w:rPr>
        <w:t>举行颁奖仪式，请各参赛队全体领队、教练员、运动员和全体裁判员准时参加。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突发事件按照《江苏警官学院体育比赛安全应急预案》处置。</w:t>
      </w:r>
    </w:p>
    <w:p w:rsidR="00147E91" w:rsidRDefault="0072411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未尽事宜由院前卫体协另行通知，本规程的解释权属院前卫体协。</w:t>
      </w:r>
    </w:p>
    <w:p w:rsidR="00147E91" w:rsidRDefault="00147E91">
      <w:pPr>
        <w:rPr>
          <w:rFonts w:ascii="宋体" w:eastAsia="宋体" w:hAnsi="宋体" w:cs="宋体"/>
          <w:sz w:val="28"/>
          <w:szCs w:val="28"/>
        </w:rPr>
      </w:pPr>
    </w:p>
    <w:p w:rsidR="00147E91" w:rsidRDefault="00147E91">
      <w:pPr>
        <w:rPr>
          <w:rFonts w:ascii="宋体" w:eastAsia="宋体" w:hAnsi="宋体" w:cs="宋体"/>
          <w:sz w:val="28"/>
          <w:szCs w:val="28"/>
        </w:rPr>
      </w:pPr>
    </w:p>
    <w:p w:rsidR="00147E91" w:rsidRPr="00534FB4" w:rsidRDefault="00724111" w:rsidP="00534FB4">
      <w:pPr>
        <w:ind w:firstLineChars="2000" w:firstLine="5600"/>
        <w:rPr>
          <w:rFonts w:ascii="宋体" w:eastAsia="宋体" w:hAnsi="宋体" w:cs="宋体"/>
          <w:bCs/>
          <w:sz w:val="28"/>
          <w:szCs w:val="28"/>
        </w:rPr>
      </w:pPr>
      <w:r w:rsidRPr="00534FB4">
        <w:rPr>
          <w:rFonts w:ascii="宋体" w:eastAsia="宋体" w:hAnsi="宋体" w:cs="宋体" w:hint="eastAsia"/>
          <w:bCs/>
          <w:sz w:val="28"/>
          <w:szCs w:val="28"/>
        </w:rPr>
        <w:t>院前卫体协</w:t>
      </w:r>
    </w:p>
    <w:p w:rsidR="00147E91" w:rsidRPr="00534FB4" w:rsidRDefault="00724111">
      <w:pPr>
        <w:rPr>
          <w:rFonts w:ascii="宋体" w:eastAsia="宋体" w:hAnsi="宋体" w:cs="宋体"/>
          <w:bCs/>
          <w:sz w:val="28"/>
          <w:szCs w:val="28"/>
        </w:rPr>
      </w:pPr>
      <w:r w:rsidRPr="00534FB4">
        <w:rPr>
          <w:rFonts w:ascii="宋体" w:eastAsia="宋体" w:hAnsi="宋体" w:cs="宋体" w:hint="eastAsia"/>
          <w:bCs/>
          <w:sz w:val="28"/>
          <w:szCs w:val="28"/>
        </w:rPr>
        <w:t xml:space="preserve">          </w:t>
      </w:r>
      <w:r w:rsidR="00791EF7" w:rsidRPr="00534FB4">
        <w:rPr>
          <w:rFonts w:ascii="宋体" w:eastAsia="宋体" w:hAnsi="宋体" w:cs="宋体" w:hint="eastAsia"/>
          <w:bCs/>
          <w:sz w:val="28"/>
          <w:szCs w:val="28"/>
        </w:rPr>
        <w:t xml:space="preserve">                            2022</w:t>
      </w:r>
      <w:r w:rsidRPr="00534FB4">
        <w:rPr>
          <w:rFonts w:ascii="宋体" w:eastAsia="宋体" w:hAnsi="宋体" w:cs="宋体" w:hint="eastAsia"/>
          <w:bCs/>
          <w:sz w:val="28"/>
          <w:szCs w:val="28"/>
        </w:rPr>
        <w:t>年3月</w:t>
      </w:r>
      <w:r w:rsidR="00791EF7" w:rsidRPr="00534FB4">
        <w:rPr>
          <w:rFonts w:ascii="宋体" w:eastAsia="宋体" w:hAnsi="宋体" w:cs="宋体" w:hint="eastAsia"/>
          <w:bCs/>
          <w:sz w:val="28"/>
          <w:szCs w:val="28"/>
        </w:rPr>
        <w:t>10</w:t>
      </w:r>
      <w:r w:rsidRPr="00534FB4">
        <w:rPr>
          <w:rFonts w:ascii="宋体" w:eastAsia="宋体" w:hAnsi="宋体" w:cs="宋体" w:hint="eastAsia"/>
          <w:bCs/>
          <w:sz w:val="28"/>
          <w:szCs w:val="28"/>
        </w:rPr>
        <w:t>日</w:t>
      </w:r>
    </w:p>
    <w:p w:rsidR="00147E91" w:rsidRDefault="00147E91">
      <w:pPr>
        <w:rPr>
          <w:rFonts w:ascii="宋体" w:eastAsia="宋体" w:hAnsi="宋体" w:cs="宋体"/>
          <w:sz w:val="28"/>
          <w:szCs w:val="28"/>
        </w:rPr>
      </w:pPr>
    </w:p>
    <w:sectPr w:rsidR="00147E91" w:rsidSect="00147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DB" w:rsidRDefault="00986FDB">
      <w:r>
        <w:separator/>
      </w:r>
    </w:p>
  </w:endnote>
  <w:endnote w:type="continuationSeparator" w:id="0">
    <w:p w:rsidR="00986FDB" w:rsidRDefault="0098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DB" w:rsidRDefault="00986FDB">
      <w:pPr>
        <w:spacing w:after="0"/>
      </w:pPr>
      <w:r>
        <w:separator/>
      </w:r>
    </w:p>
  </w:footnote>
  <w:footnote w:type="continuationSeparator" w:id="0">
    <w:p w:rsidR="00986FDB" w:rsidRDefault="00986F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701E"/>
    <w:rsid w:val="00145E10"/>
    <w:rsid w:val="00147E91"/>
    <w:rsid w:val="001851E5"/>
    <w:rsid w:val="001B05C4"/>
    <w:rsid w:val="001B6214"/>
    <w:rsid w:val="001F2A1C"/>
    <w:rsid w:val="00243AF5"/>
    <w:rsid w:val="00291FC3"/>
    <w:rsid w:val="002E1270"/>
    <w:rsid w:val="00312A7B"/>
    <w:rsid w:val="00323B43"/>
    <w:rsid w:val="003D37D8"/>
    <w:rsid w:val="00426133"/>
    <w:rsid w:val="004358AB"/>
    <w:rsid w:val="004A3A92"/>
    <w:rsid w:val="004E494F"/>
    <w:rsid w:val="004E53CD"/>
    <w:rsid w:val="00534FB4"/>
    <w:rsid w:val="005766D1"/>
    <w:rsid w:val="005A29B2"/>
    <w:rsid w:val="005C091E"/>
    <w:rsid w:val="00724111"/>
    <w:rsid w:val="0074025F"/>
    <w:rsid w:val="0074121D"/>
    <w:rsid w:val="0076695E"/>
    <w:rsid w:val="00791EF7"/>
    <w:rsid w:val="008B7726"/>
    <w:rsid w:val="0092494F"/>
    <w:rsid w:val="00986FDB"/>
    <w:rsid w:val="009B21E2"/>
    <w:rsid w:val="00BF47FB"/>
    <w:rsid w:val="00CD24A5"/>
    <w:rsid w:val="00CD2E83"/>
    <w:rsid w:val="00CF71C1"/>
    <w:rsid w:val="00D31D50"/>
    <w:rsid w:val="00D901DC"/>
    <w:rsid w:val="00DB3626"/>
    <w:rsid w:val="00DD6BCB"/>
    <w:rsid w:val="00E24F8F"/>
    <w:rsid w:val="00E5704C"/>
    <w:rsid w:val="00EA3191"/>
    <w:rsid w:val="00F57281"/>
    <w:rsid w:val="00F73638"/>
    <w:rsid w:val="00FA57D2"/>
    <w:rsid w:val="0E8006AC"/>
    <w:rsid w:val="12C614D9"/>
    <w:rsid w:val="25E06BA8"/>
    <w:rsid w:val="41BA16C5"/>
    <w:rsid w:val="49276894"/>
    <w:rsid w:val="4ADA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9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47E9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7E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47E9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47E9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94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94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程天磊</cp:lastModifiedBy>
  <cp:revision>13</cp:revision>
  <dcterms:created xsi:type="dcterms:W3CDTF">2008-09-11T17:20:00Z</dcterms:created>
  <dcterms:modified xsi:type="dcterms:W3CDTF">2022-03-11T06:27:00Z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37DD9C7F90CB42F2BA5002A559B6D475</vt:lpwstr>
  </property>
</Properties>
</file>